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5" w:rsidRDefault="00081335" w:rsidP="0008133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  <w:lang w:val="mn-MN"/>
        </w:rPr>
      </w:pPr>
      <w:r w:rsidRPr="005B6D67">
        <w:rPr>
          <w:rFonts w:ascii="Arial" w:hAnsi="Arial" w:cs="Arial"/>
          <w:sz w:val="32"/>
          <w:szCs w:val="32"/>
          <w:lang w:val="mn-MN"/>
        </w:rPr>
        <w:t>БАЯН-ӨЛГИЙ АЙМГИЙН ТУЛПАР ХК</w:t>
      </w:r>
    </w:p>
    <w:p w:rsidR="00081335" w:rsidRPr="00081335" w:rsidRDefault="00081335" w:rsidP="00081335">
      <w:pPr>
        <w:tabs>
          <w:tab w:val="left" w:pos="1937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081335">
        <w:rPr>
          <w:rFonts w:ascii="Arial" w:hAnsi="Arial" w:cs="Arial"/>
          <w:sz w:val="24"/>
          <w:szCs w:val="24"/>
          <w:lang w:val="mn-MN"/>
        </w:rPr>
        <w:t>2015 оны 02 дугаар                                          № 09                                         Өлгий хот</w:t>
      </w:r>
    </w:p>
    <w:p w:rsidR="00081335" w:rsidRPr="00081335" w:rsidRDefault="00081335" w:rsidP="00081335">
      <w:pPr>
        <w:tabs>
          <w:tab w:val="left" w:pos="1937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081335">
        <w:rPr>
          <w:rFonts w:ascii="Arial" w:hAnsi="Arial" w:cs="Arial"/>
          <w:sz w:val="24"/>
          <w:szCs w:val="24"/>
          <w:lang w:val="mn-MN"/>
        </w:rPr>
        <w:t>сарын 18-ны өдөр                                                                                        Утас : 99422299</w:t>
      </w:r>
    </w:p>
    <w:p w:rsidR="00081335" w:rsidRPr="00081335" w:rsidRDefault="00081335" w:rsidP="00081335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81335" w:rsidRPr="00081335" w:rsidRDefault="00081335" w:rsidP="00081335">
      <w:pPr>
        <w:rPr>
          <w:rFonts w:ascii="Arial" w:hAnsi="Arial" w:cs="Arial"/>
          <w:sz w:val="24"/>
          <w:szCs w:val="24"/>
          <w:lang w:val="mn-MN"/>
        </w:rPr>
      </w:pPr>
    </w:p>
    <w:p w:rsidR="00081335" w:rsidRPr="00081335" w:rsidRDefault="00081335" w:rsidP="00081335">
      <w:pPr>
        <w:rPr>
          <w:rFonts w:ascii="Arial" w:hAnsi="Arial" w:cs="Arial"/>
          <w:sz w:val="24"/>
          <w:szCs w:val="24"/>
          <w:lang w:val="mn-MN"/>
        </w:rPr>
      </w:pPr>
    </w:p>
    <w:p w:rsidR="00081335" w:rsidRPr="00081335" w:rsidRDefault="00081335" w:rsidP="00081335">
      <w:pPr>
        <w:tabs>
          <w:tab w:val="left" w:pos="3994"/>
        </w:tabs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081335">
        <w:rPr>
          <w:rFonts w:ascii="Arial" w:hAnsi="Arial" w:cs="Arial"/>
          <w:b/>
          <w:i/>
          <w:sz w:val="24"/>
          <w:szCs w:val="24"/>
          <w:lang w:val="mn-MN"/>
        </w:rPr>
        <w:t>ТӨЛӨӨЛӨН УДИРДАХ ЗӨВЛӨЛИЙН ТОГТООЛ</w:t>
      </w:r>
    </w:p>
    <w:p w:rsidR="00081335" w:rsidRPr="00081335" w:rsidRDefault="00081335" w:rsidP="00081335">
      <w:pPr>
        <w:tabs>
          <w:tab w:val="left" w:pos="3994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081335" w:rsidRPr="00081335" w:rsidRDefault="00081335" w:rsidP="00081335">
      <w:pPr>
        <w:tabs>
          <w:tab w:val="left" w:pos="3994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081335" w:rsidRPr="00081335" w:rsidRDefault="00081335" w:rsidP="00081335">
      <w:pPr>
        <w:tabs>
          <w:tab w:val="left" w:pos="3994"/>
        </w:tabs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Хувьцаа эзэмшигчдийн ээлжит </w:t>
      </w:r>
    </w:p>
    <w:p w:rsidR="00081335" w:rsidRPr="00081335" w:rsidRDefault="00081335" w:rsidP="00081335">
      <w:pPr>
        <w:tabs>
          <w:tab w:val="left" w:pos="3994"/>
        </w:tabs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>хурал хуралдуулах тухай</w:t>
      </w:r>
    </w:p>
    <w:p w:rsidR="00081335" w:rsidRPr="00081335" w:rsidRDefault="00081335" w:rsidP="00081335">
      <w:pPr>
        <w:tabs>
          <w:tab w:val="left" w:pos="3994"/>
        </w:tabs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081335" w:rsidRPr="00081335" w:rsidRDefault="00081335" w:rsidP="00081335">
      <w:pPr>
        <w:tabs>
          <w:tab w:val="left" w:pos="3994"/>
        </w:tabs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081335" w:rsidRPr="00081335" w:rsidRDefault="00081335" w:rsidP="0008133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ab/>
        <w:t>Тулпар ХК-ийн Төлөөлөн Удирдах Зөвлөлийн хурлаас хувьцаа эзмшигчдийн ээлжит хурал зарлан хуралдуулах тухай асуудлаар хэлэлцэж, олонхийн саналыг үндэслэн ТОГТООХ НЬ :</w:t>
      </w:r>
    </w:p>
    <w:p w:rsidR="00081335" w:rsidRPr="00081335" w:rsidRDefault="00081335" w:rsidP="0008133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 Тулпар ХК-ийн Хувьцаа эзэмшигчдийн ээлжит хурлыг 2015 оны 04 дүгээр сарын 16-ны өдрийн 15:00 цагт Баян-Өлгий аймагийн Өлгий сумын 13-р багийн Тулпар ХК-ны байр сургалтын танхимд зарлан хуралдуулсугай.</w:t>
      </w:r>
    </w:p>
    <w:p w:rsidR="00081335" w:rsidRPr="00081335" w:rsidRDefault="00081335" w:rsidP="0008133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 Хувьцаа эзэмшигчдийн ээлжит хурлаар дараах асуудлуудыг хэлэлцэхээр оруулсугай.</w:t>
      </w:r>
    </w:p>
    <w:p w:rsidR="00081335" w:rsidRPr="00081335" w:rsidRDefault="00081335" w:rsidP="0008133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>2014 оны компанийн санхүүгийн тайлан, түүнд хийгдсэн хараат бус аудиторын дүгнэлт</w:t>
      </w:r>
    </w:p>
    <w:p w:rsidR="00081335" w:rsidRPr="00081335" w:rsidRDefault="00081335" w:rsidP="0008133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2014 оны компанийн үйл ажиллагааны тайлан </w:t>
      </w:r>
    </w:p>
    <w:p w:rsidR="00081335" w:rsidRPr="00081335" w:rsidRDefault="00081335" w:rsidP="0008133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>Компанийг өөрчлөн байгуулах төсөл</w:t>
      </w:r>
    </w:p>
    <w:p w:rsidR="00081335" w:rsidRPr="00081335" w:rsidRDefault="00081335" w:rsidP="0008133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>Компанийг өөрчлөн байгуулагдсантай холбогдсон хувьцаа эзэмшигчдийн нрхийг хэрэгжүүлэх журам</w:t>
      </w:r>
    </w:p>
    <w:p w:rsidR="00081335" w:rsidRPr="00081335" w:rsidRDefault="00081335" w:rsidP="0008133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>Тулпар ХХК-ийн дүрмийн төсөл</w:t>
      </w:r>
    </w:p>
    <w:p w:rsidR="00081335" w:rsidRPr="00081335" w:rsidRDefault="00081335" w:rsidP="0008133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>ТУЗ-ийн гишүүдийн бүрэлдэхүүнийг сонгох</w:t>
      </w:r>
    </w:p>
    <w:p w:rsidR="00081335" w:rsidRPr="00081335" w:rsidRDefault="00081335" w:rsidP="0008133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>2015 оны зорилт, бусад асуудал</w:t>
      </w:r>
    </w:p>
    <w:p w:rsidR="00081335" w:rsidRPr="00081335" w:rsidRDefault="00081335" w:rsidP="0008133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 Хувьцаа эзэмшигчдийн ээлжит хуралд оролцох хувьцаа эзэшигчдийн нэрсийн жагсаалт гаргах бүртгэлийн өдрийг 2015 оны 03 дугаар сарын 05-ны өдрөөр тогтоосугай.</w:t>
      </w:r>
    </w:p>
    <w:p w:rsidR="00081335" w:rsidRPr="00081335" w:rsidRDefault="00081335" w:rsidP="0008133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 Компанийн ээлжит хурлыг хуралдуулах шийдвэр гарсантай холбогдуулан хуралд оролцох эрх бүхий хувьцаа эзэмшигчдэд хурлын зарыг хүргэхээр 2015 </w:t>
      </w:r>
      <w:r w:rsidRPr="00081335">
        <w:rPr>
          <w:rFonts w:ascii="Arial" w:hAnsi="Arial" w:cs="Arial"/>
          <w:i/>
          <w:sz w:val="24"/>
          <w:szCs w:val="24"/>
          <w:lang w:val="mn-MN"/>
        </w:rPr>
        <w:lastRenderedPageBreak/>
        <w:t>оны 02 дугаар сарын 23 өдөр тутмын 2-оос доошгүй сонин болон хэвлэл мэдээллийн хэрэгслээр мэдээлэх. Энэ мэдээллийг дээрх хэлбэр шаардлагын дагуу анх мэдээлсэн өдрөөс хойш 15 хоногийн дараа дахин мэдээлэхийг хурал зохион байгуулах комисст даалгасугай.</w:t>
      </w:r>
    </w:p>
    <w:p w:rsidR="00081335" w:rsidRPr="00081335" w:rsidRDefault="00081335" w:rsidP="0008133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 Ээлжит хурлын дэгийг 01 дүгээр хавсралтаар, хуралд оролцох эрх бүхий хувьцаа эзэмшигчид нь энэхүү шийдвэрийн 02 дугаар хавралтанд заасан бичиг баримтыг ажлын өдрүүдэд 09:00-17:00 цагийн хороонд Тулпах ХК-ны байранд ТУЗ-ийн нарийн бичгийн дарга С.Нурланаас танилцах эрхтэй болохыг дурдсугай.</w:t>
      </w:r>
    </w:p>
    <w:p w:rsidR="00081335" w:rsidRPr="00081335" w:rsidRDefault="00081335" w:rsidP="0008133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 Тус компанийн хувьцаа эзэмшигчдийн ээлжит хуралд оролцох эрх бүхий хувьцаа эзэмшигчдээс хэлэлцэх асуудлаар санал авах “Саналын хуудас” –ын агуулгыг 03 дугаар хавралтаар баталсугай.</w:t>
      </w:r>
    </w:p>
    <w:p w:rsidR="00081335" w:rsidRPr="00081335" w:rsidRDefault="00081335" w:rsidP="0008133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 xml:space="preserve"> Хувьцаа эзэмшигчдээс санал авах хуудсыг хүлээн авах суулчийн өдрийг харьяалагдах брокер, дилерийн компаниар дамжуулан хурал хуралдах өдрөөс ажлын 5-аас доошгүй хоногийн өмнө байхаар тогтосугай.</w:t>
      </w:r>
    </w:p>
    <w:p w:rsidR="00081335" w:rsidRPr="00081335" w:rsidRDefault="00081335" w:rsidP="00081335">
      <w:pPr>
        <w:rPr>
          <w:i/>
          <w:sz w:val="24"/>
          <w:szCs w:val="24"/>
          <w:lang w:val="mn-MN"/>
        </w:rPr>
      </w:pPr>
    </w:p>
    <w:p w:rsidR="00081335" w:rsidRPr="00081335" w:rsidRDefault="00081335" w:rsidP="00081335">
      <w:pPr>
        <w:rPr>
          <w:i/>
          <w:sz w:val="24"/>
          <w:szCs w:val="24"/>
          <w:lang w:val="mn-MN"/>
        </w:rPr>
      </w:pPr>
    </w:p>
    <w:p w:rsidR="00081335" w:rsidRPr="00081335" w:rsidRDefault="00081335" w:rsidP="00081335">
      <w:pPr>
        <w:rPr>
          <w:sz w:val="24"/>
          <w:szCs w:val="24"/>
          <w:lang w:val="mn-MN"/>
        </w:rPr>
      </w:pPr>
    </w:p>
    <w:p w:rsidR="00081335" w:rsidRPr="00081335" w:rsidRDefault="00081335" w:rsidP="00081335">
      <w:pPr>
        <w:rPr>
          <w:sz w:val="24"/>
          <w:szCs w:val="24"/>
          <w:lang w:val="mn-MN"/>
        </w:rPr>
      </w:pPr>
    </w:p>
    <w:p w:rsidR="00081335" w:rsidRPr="00081335" w:rsidRDefault="00081335" w:rsidP="00081335">
      <w:pPr>
        <w:rPr>
          <w:sz w:val="24"/>
          <w:szCs w:val="24"/>
          <w:lang w:val="mn-MN"/>
        </w:rPr>
      </w:pPr>
    </w:p>
    <w:p w:rsidR="00081335" w:rsidRPr="00081335" w:rsidRDefault="00081335" w:rsidP="00081335">
      <w:pPr>
        <w:rPr>
          <w:sz w:val="24"/>
          <w:szCs w:val="24"/>
          <w:lang w:val="mn-MN"/>
        </w:rPr>
      </w:pPr>
    </w:p>
    <w:p w:rsidR="00081335" w:rsidRPr="00081335" w:rsidRDefault="00081335" w:rsidP="00081335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081335">
        <w:rPr>
          <w:rFonts w:ascii="Arial" w:hAnsi="Arial" w:cs="Arial"/>
          <w:i/>
          <w:sz w:val="24"/>
          <w:szCs w:val="24"/>
          <w:lang w:val="mn-MN"/>
        </w:rPr>
        <w:t>ТУЗ-ийн Дарга                      М.Жанатхан</w:t>
      </w:r>
    </w:p>
    <w:p w:rsidR="00081335" w:rsidRPr="00081335" w:rsidRDefault="00081335" w:rsidP="00081335">
      <w:pPr>
        <w:jc w:val="center"/>
        <w:rPr>
          <w:rFonts w:ascii="Arial" w:hAnsi="Arial" w:cs="Arial"/>
          <w:i/>
          <w:sz w:val="24"/>
          <w:szCs w:val="24"/>
          <w:lang w:val="mn-MN"/>
        </w:rPr>
      </w:pPr>
    </w:p>
    <w:p w:rsidR="00A16F03" w:rsidRPr="00081335" w:rsidRDefault="00A16F03">
      <w:pPr>
        <w:rPr>
          <w:sz w:val="24"/>
          <w:szCs w:val="24"/>
        </w:rPr>
      </w:pPr>
    </w:p>
    <w:sectPr w:rsidR="00A16F03" w:rsidRPr="00081335" w:rsidSect="00081335">
      <w:pgSz w:w="12240" w:h="15840"/>
      <w:pgMar w:top="709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545A"/>
    <w:multiLevelType w:val="hybridMultilevel"/>
    <w:tmpl w:val="C6D6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79D5"/>
    <w:multiLevelType w:val="hybridMultilevel"/>
    <w:tmpl w:val="8062A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335"/>
    <w:rsid w:val="00081335"/>
    <w:rsid w:val="007D4B44"/>
    <w:rsid w:val="00A16F03"/>
    <w:rsid w:val="00CD4F57"/>
    <w:rsid w:val="00F3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BU008</dc:creator>
  <cp:lastModifiedBy>BU008</cp:lastModifiedBy>
  <cp:revision>1</cp:revision>
  <dcterms:created xsi:type="dcterms:W3CDTF">2015-02-23T10:21:00Z</dcterms:created>
  <dcterms:modified xsi:type="dcterms:W3CDTF">2015-02-23T10:22:00Z</dcterms:modified>
</cp:coreProperties>
</file>